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24" w:rsidRPr="00EC5024" w:rsidRDefault="00EC5024" w:rsidP="00EC5024">
      <w:pPr>
        <w:spacing w:before="100" w:beforeAutospacing="1" w:after="0" w:line="240" w:lineRule="auto"/>
        <w:ind w:firstLine="709"/>
        <w:jc w:val="right"/>
        <w:rPr>
          <w:rFonts w:ascii="Times New Roman" w:eastAsia="Times New Roman" w:hAnsi="Times New Roman"/>
          <w:bCs/>
          <w:i/>
          <w:sz w:val="24"/>
          <w:szCs w:val="24"/>
          <w:lang w:val="uk-UA" w:eastAsia="ru-RU"/>
        </w:rPr>
      </w:pPr>
      <w:r w:rsidRPr="00EC5024">
        <w:rPr>
          <w:rFonts w:ascii="Times New Roman" w:eastAsia="Times New Roman" w:hAnsi="Times New Roman"/>
          <w:bCs/>
          <w:i/>
          <w:sz w:val="24"/>
          <w:szCs w:val="24"/>
          <w:lang w:val="uk-UA" w:eastAsia="ru-RU"/>
        </w:rPr>
        <w:t>ДОДАТОК</w:t>
      </w:r>
    </w:p>
    <w:p w:rsidR="00EC5024" w:rsidRPr="00EC5024" w:rsidRDefault="00EC5024" w:rsidP="00EC5024">
      <w:pPr>
        <w:spacing w:after="0" w:line="240" w:lineRule="auto"/>
        <w:ind w:firstLine="709"/>
        <w:jc w:val="right"/>
        <w:rPr>
          <w:rFonts w:ascii="Times New Roman" w:eastAsia="Times New Roman" w:hAnsi="Times New Roman"/>
          <w:bCs/>
          <w:i/>
          <w:sz w:val="24"/>
          <w:szCs w:val="24"/>
          <w:lang w:val="uk-UA" w:eastAsia="ru-RU"/>
        </w:rPr>
      </w:pPr>
      <w:r w:rsidRPr="00EC5024">
        <w:rPr>
          <w:rFonts w:ascii="Times New Roman" w:eastAsia="Times New Roman" w:hAnsi="Times New Roman"/>
          <w:bCs/>
          <w:i/>
          <w:sz w:val="24"/>
          <w:szCs w:val="24"/>
          <w:lang w:val="uk-UA" w:eastAsia="ru-RU"/>
        </w:rPr>
        <w:t>до наказу МОН України</w:t>
      </w:r>
    </w:p>
    <w:p w:rsidR="00EC5024" w:rsidRPr="00EC5024" w:rsidRDefault="00EC5024" w:rsidP="00EC5024">
      <w:pPr>
        <w:spacing w:after="100" w:afterAutospacing="1" w:line="240" w:lineRule="auto"/>
        <w:ind w:firstLine="709"/>
        <w:jc w:val="right"/>
        <w:rPr>
          <w:rFonts w:ascii="Times New Roman" w:eastAsia="Times New Roman" w:hAnsi="Times New Roman"/>
          <w:bCs/>
          <w:i/>
          <w:sz w:val="24"/>
          <w:szCs w:val="24"/>
          <w:lang w:val="uk-UA" w:eastAsia="ru-RU"/>
        </w:rPr>
      </w:pPr>
      <w:r w:rsidRPr="00EC5024">
        <w:rPr>
          <w:rFonts w:ascii="Times New Roman" w:eastAsia="Times New Roman" w:hAnsi="Times New Roman"/>
          <w:bCs/>
          <w:i/>
          <w:sz w:val="24"/>
          <w:szCs w:val="24"/>
          <w:lang w:val="uk-UA" w:eastAsia="ru-RU"/>
        </w:rPr>
        <w:t>від 16.06.2015 №641</w:t>
      </w:r>
    </w:p>
    <w:p w:rsidR="00EF4804" w:rsidRPr="00297D85" w:rsidRDefault="00EF4804" w:rsidP="00EF4804">
      <w:pPr>
        <w:spacing w:before="100" w:beforeAutospacing="1" w:after="100" w:afterAutospacing="1" w:line="240" w:lineRule="auto"/>
        <w:ind w:firstLine="709"/>
        <w:jc w:val="center"/>
        <w:rPr>
          <w:rFonts w:ascii="Times New Roman" w:eastAsia="Times New Roman" w:hAnsi="Times New Roman"/>
          <w:sz w:val="24"/>
          <w:szCs w:val="24"/>
          <w:lang w:val="uk-UA" w:eastAsia="ru-RU"/>
        </w:rPr>
      </w:pPr>
      <w:r w:rsidRPr="00297D85">
        <w:rPr>
          <w:rFonts w:ascii="Times New Roman" w:eastAsia="Times New Roman" w:hAnsi="Times New Roman"/>
          <w:b/>
          <w:bCs/>
          <w:sz w:val="24"/>
          <w:szCs w:val="24"/>
          <w:lang w:val="uk-UA" w:eastAsia="ru-RU"/>
        </w:rPr>
        <w:t>Методичні рекомендації</w:t>
      </w:r>
      <w:r>
        <w:rPr>
          <w:rFonts w:ascii="Times New Roman" w:eastAsia="Times New Roman" w:hAnsi="Times New Roman"/>
          <w:b/>
          <w:bCs/>
          <w:sz w:val="24"/>
          <w:szCs w:val="24"/>
          <w:lang w:val="uk-UA" w:eastAsia="ru-RU"/>
        </w:rPr>
        <w:t xml:space="preserve"> </w:t>
      </w:r>
      <w:r w:rsidRPr="00297D85">
        <w:rPr>
          <w:rFonts w:ascii="Times New Roman" w:eastAsia="Times New Roman" w:hAnsi="Times New Roman"/>
          <w:b/>
          <w:bCs/>
          <w:sz w:val="24"/>
          <w:szCs w:val="24"/>
          <w:lang w:val="uk-UA" w:eastAsia="ru-RU"/>
        </w:rPr>
        <w:t>щодо національно-патріотичного виховання у загальноосвітніх навчальних закладах</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297D85">
        <w:rPr>
          <w:rFonts w:ascii="Times New Roman" w:eastAsia="Times New Roman" w:hAnsi="Times New Roman"/>
          <w:sz w:val="24"/>
          <w:szCs w:val="24"/>
          <w:lang w:val="uk-UA" w:eastAsia="ru-RU"/>
        </w:rPr>
        <w:t>полірелігійністю</w:t>
      </w:r>
      <w:proofErr w:type="spellEnd"/>
      <w:r w:rsidRPr="00297D85">
        <w:rPr>
          <w:rFonts w:ascii="Times New Roman" w:eastAsia="Times New Roman" w:hAnsi="Times New Roman"/>
          <w:sz w:val="24"/>
          <w:szCs w:val="24"/>
          <w:lang w:val="uk-UA" w:eastAsia="ru-RU"/>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З огляду на це рекомендуємо:</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i/>
          <w:iCs/>
          <w:sz w:val="24"/>
          <w:szCs w:val="24"/>
          <w:lang w:val="uk-UA" w:eastAsia="ru-RU"/>
        </w:rPr>
        <w:t>По-перше</w:t>
      </w:r>
      <w:r w:rsidRPr="00297D85">
        <w:rPr>
          <w:rFonts w:ascii="Times New Roman" w:eastAsia="Times New Roman" w:hAnsi="Times New Roman"/>
          <w:sz w:val="24"/>
          <w:szCs w:val="24"/>
          <w:lang w:val="uk-UA"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i/>
          <w:iCs/>
          <w:sz w:val="24"/>
          <w:szCs w:val="24"/>
          <w:lang w:val="uk-UA" w:eastAsia="ru-RU"/>
        </w:rPr>
        <w:t>По-друге</w:t>
      </w:r>
      <w:r w:rsidRPr="00297D85">
        <w:rPr>
          <w:rFonts w:ascii="Times New Roman" w:eastAsia="Times New Roman" w:hAnsi="Times New Roman"/>
          <w:sz w:val="24"/>
          <w:szCs w:val="24"/>
          <w:lang w:val="uk-UA" w:eastAsia="ru-RU"/>
        </w:rPr>
        <w:t xml:space="preserve">, необхідно виховувати в учнівської молоді національну самосвідомість, </w:t>
      </w:r>
      <w:proofErr w:type="spellStart"/>
      <w:r w:rsidRPr="00297D85">
        <w:rPr>
          <w:rFonts w:ascii="Times New Roman" w:eastAsia="Times New Roman" w:hAnsi="Times New Roman"/>
          <w:sz w:val="24"/>
          <w:szCs w:val="24"/>
          <w:lang w:val="uk-UA" w:eastAsia="ru-RU"/>
        </w:rPr>
        <w:t>налаштованість</w:t>
      </w:r>
      <w:proofErr w:type="spellEnd"/>
      <w:r w:rsidRPr="00297D85">
        <w:rPr>
          <w:rFonts w:ascii="Times New Roman" w:eastAsia="Times New Roman" w:hAnsi="Times New Roman"/>
          <w:sz w:val="24"/>
          <w:szCs w:val="24"/>
          <w:lang w:val="uk-UA" w:eastAsia="ru-RU"/>
        </w:rPr>
        <w:t xml:space="preserve">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i/>
          <w:iCs/>
          <w:sz w:val="24"/>
          <w:szCs w:val="24"/>
          <w:lang w:val="uk-UA" w:eastAsia="ru-RU"/>
        </w:rPr>
        <w:lastRenderedPageBreak/>
        <w:t>По-третє</w:t>
      </w:r>
      <w:r w:rsidRPr="00297D85">
        <w:rPr>
          <w:rFonts w:ascii="Times New Roman" w:eastAsia="Times New Roman" w:hAnsi="Times New Roman"/>
          <w:sz w:val="24"/>
          <w:szCs w:val="24"/>
          <w:lang w:val="uk-UA"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i/>
          <w:iCs/>
          <w:sz w:val="24"/>
          <w:szCs w:val="24"/>
          <w:lang w:val="uk-UA" w:eastAsia="ru-RU"/>
        </w:rPr>
        <w:t>По-четверте</w:t>
      </w:r>
      <w:r w:rsidRPr="00297D85">
        <w:rPr>
          <w:rFonts w:ascii="Times New Roman" w:eastAsia="Times New Roman" w:hAnsi="Times New Roman"/>
          <w:sz w:val="24"/>
          <w:szCs w:val="24"/>
          <w:lang w:val="uk-UA" w:eastAsia="ru-RU"/>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297D85">
        <w:rPr>
          <w:rFonts w:ascii="Times New Roman" w:eastAsia="Times New Roman" w:hAnsi="Times New Roman"/>
          <w:sz w:val="24"/>
          <w:szCs w:val="24"/>
          <w:lang w:val="uk-UA" w:eastAsia="ru-RU"/>
        </w:rPr>
        <w:t>послуговування</w:t>
      </w:r>
      <w:proofErr w:type="spellEnd"/>
      <w:r w:rsidRPr="00297D85">
        <w:rPr>
          <w:rFonts w:ascii="Times New Roman" w:eastAsia="Times New Roman" w:hAnsi="Times New Roman"/>
          <w:sz w:val="24"/>
          <w:szCs w:val="24"/>
          <w:lang w:val="uk-UA" w:eastAsia="ru-RU"/>
        </w:rPr>
        <w:t>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i/>
          <w:iCs/>
          <w:sz w:val="24"/>
          <w:szCs w:val="24"/>
          <w:lang w:val="uk-UA" w:eastAsia="ru-RU"/>
        </w:rPr>
        <w:t>По-п’яте</w:t>
      </w:r>
      <w:r w:rsidRPr="00297D85">
        <w:rPr>
          <w:rFonts w:ascii="Times New Roman" w:eastAsia="Times New Roman" w:hAnsi="Times New Roman"/>
          <w:sz w:val="24"/>
          <w:szCs w:val="24"/>
          <w:lang w:val="uk-UA"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У навчально-виховний процес  мають впроваджуватися форми і методи виховної роботи, що лежать в основі козацької педагогіки.</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у навчально-виховній діяльності неухильно дотримуватися єдиного мовного режиму;</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 xml:space="preserve">формувати </w:t>
      </w:r>
      <w:proofErr w:type="spellStart"/>
      <w:r w:rsidRPr="00297D85">
        <w:rPr>
          <w:rFonts w:ascii="Times New Roman" w:eastAsia="Times New Roman" w:hAnsi="Times New Roman"/>
          <w:sz w:val="24"/>
          <w:szCs w:val="24"/>
          <w:lang w:val="uk-UA" w:eastAsia="ru-RU"/>
        </w:rPr>
        <w:t>інформаційно</w:t>
      </w:r>
      <w:proofErr w:type="spellEnd"/>
      <w:r w:rsidRPr="00297D85">
        <w:rPr>
          <w:rFonts w:ascii="Times New Roman" w:eastAsia="Times New Roman" w:hAnsi="Times New Roman"/>
          <w:sz w:val="24"/>
          <w:szCs w:val="24"/>
          <w:lang w:val="uk-UA" w:eastAsia="ru-RU"/>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виховувати відповідальне ставлення до рідної мови, свідомого нею користування;</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 xml:space="preserve">сприяти вияву українського менталітету, способу самоусвідомлення і </w:t>
      </w:r>
      <w:proofErr w:type="spellStart"/>
      <w:r w:rsidRPr="00297D85">
        <w:rPr>
          <w:rFonts w:ascii="Times New Roman" w:eastAsia="Times New Roman" w:hAnsi="Times New Roman"/>
          <w:sz w:val="24"/>
          <w:szCs w:val="24"/>
          <w:lang w:val="uk-UA" w:eastAsia="ru-RU"/>
        </w:rPr>
        <w:t>самоідентифікації</w:t>
      </w:r>
      <w:proofErr w:type="spellEnd"/>
      <w:r w:rsidRPr="00297D85">
        <w:rPr>
          <w:rFonts w:ascii="Times New Roman" w:eastAsia="Times New Roman" w:hAnsi="Times New Roman"/>
          <w:sz w:val="24"/>
          <w:szCs w:val="24"/>
          <w:lang w:val="uk-UA" w:eastAsia="ru-RU"/>
        </w:rPr>
        <w:t>, сприйняттю української мови як коду праісторичної пам’яті;</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плекати розвиток духовної, емоційно-естетичної, інтелектуальної сфери саме на основі української мови;</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EF4804" w:rsidRPr="00297D85" w:rsidRDefault="00EF4804" w:rsidP="00EF4804">
      <w:pPr>
        <w:numPr>
          <w:ilvl w:val="0"/>
          <w:numId w:val="1"/>
        </w:num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здійснювати розвиток мовлення не тільки на уроках української мови і літератури, а й під час вивчення всіх інших предметів.</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lastRenderedPageBreak/>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EF4804" w:rsidRPr="00297D85" w:rsidRDefault="00EF4804" w:rsidP="00EF4804">
      <w:pPr>
        <w:spacing w:before="100" w:beforeAutospacing="1" w:after="100" w:afterAutospacing="1" w:line="240" w:lineRule="auto"/>
        <w:ind w:firstLine="709"/>
        <w:jc w:val="center"/>
        <w:rPr>
          <w:rFonts w:ascii="Times New Roman" w:eastAsia="Times New Roman" w:hAnsi="Times New Roman"/>
          <w:sz w:val="24"/>
          <w:szCs w:val="24"/>
          <w:lang w:val="uk-UA" w:eastAsia="ru-RU"/>
        </w:rPr>
      </w:pPr>
      <w:r w:rsidRPr="00297D85">
        <w:rPr>
          <w:rFonts w:ascii="Times New Roman" w:eastAsia="Times New Roman" w:hAnsi="Times New Roman"/>
          <w:b/>
          <w:bCs/>
          <w:sz w:val="24"/>
          <w:szCs w:val="24"/>
          <w:lang w:val="uk-UA" w:eastAsia="ru-RU"/>
        </w:rPr>
        <w:t>Трудове навчання</w:t>
      </w:r>
    </w:p>
    <w:p w:rsidR="00EF4804" w:rsidRPr="00297D85" w:rsidRDefault="00EF4804" w:rsidP="00EF4804">
      <w:pPr>
        <w:spacing w:before="100" w:beforeAutospacing="1" w:after="100" w:afterAutospacing="1" w:line="240" w:lineRule="auto"/>
        <w:ind w:firstLine="709"/>
        <w:jc w:val="both"/>
        <w:rPr>
          <w:rFonts w:ascii="Times New Roman" w:eastAsia="Times New Roman" w:hAnsi="Times New Roman"/>
          <w:sz w:val="24"/>
          <w:szCs w:val="24"/>
          <w:lang w:val="uk-UA" w:eastAsia="ru-RU"/>
        </w:rPr>
      </w:pPr>
      <w:r w:rsidRPr="00297D85">
        <w:rPr>
          <w:rFonts w:ascii="Times New Roman" w:eastAsia="Times New Roman" w:hAnsi="Times New Roman"/>
          <w:sz w:val="24"/>
          <w:szCs w:val="24"/>
          <w:lang w:val="uk-UA" w:eastAsia="ru-RU"/>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EF4804" w:rsidRPr="00EF4804" w:rsidRDefault="00EF4804" w:rsidP="00EF4804">
      <w:pPr>
        <w:spacing w:before="100" w:beforeAutospacing="1" w:after="100" w:afterAutospacing="1" w:line="240" w:lineRule="auto"/>
        <w:ind w:firstLine="709"/>
        <w:jc w:val="both"/>
        <w:rPr>
          <w:rFonts w:ascii="Times New Roman" w:hAnsi="Times New Roman"/>
          <w:sz w:val="24"/>
          <w:szCs w:val="24"/>
          <w:lang w:val="uk-UA"/>
        </w:rPr>
      </w:pPr>
      <w:r w:rsidRPr="00297D85">
        <w:rPr>
          <w:rFonts w:ascii="Times New Roman" w:eastAsia="Times New Roman" w:hAnsi="Times New Roman"/>
          <w:sz w:val="24"/>
          <w:szCs w:val="24"/>
          <w:lang w:val="uk-UA" w:eastAsia="ru-RU"/>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w:t>
      </w:r>
      <w:r w:rsidRPr="00EF4804">
        <w:rPr>
          <w:rFonts w:ascii="Times New Roman" w:hAnsi="Times New Roman"/>
          <w:sz w:val="24"/>
          <w:szCs w:val="24"/>
          <w:lang w:val="uk-UA"/>
        </w:rPr>
        <w:t>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EF4804" w:rsidRPr="00297D85" w:rsidRDefault="00EF4804" w:rsidP="00EF4804">
      <w:pPr>
        <w:pStyle w:val="a3"/>
        <w:ind w:firstLine="709"/>
        <w:jc w:val="both"/>
        <w:rPr>
          <w:lang w:val="uk-UA"/>
        </w:rPr>
      </w:pPr>
      <w:r w:rsidRPr="00297D85">
        <w:rPr>
          <w:lang w:val="uk-UA"/>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EF4804" w:rsidRPr="00297D85" w:rsidRDefault="00EF4804" w:rsidP="00EF4804">
      <w:pPr>
        <w:pStyle w:val="a3"/>
        <w:ind w:firstLine="709"/>
        <w:jc w:val="both"/>
        <w:rPr>
          <w:lang w:val="uk-UA"/>
        </w:rPr>
      </w:pPr>
      <w:r w:rsidRPr="00297D85">
        <w:rPr>
          <w:lang w:val="uk-UA"/>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EF4804" w:rsidRPr="00297D85" w:rsidRDefault="00EF4804" w:rsidP="00EF4804">
      <w:pPr>
        <w:pStyle w:val="a3"/>
        <w:ind w:firstLine="709"/>
        <w:jc w:val="both"/>
        <w:rPr>
          <w:lang w:val="uk-UA"/>
        </w:rPr>
      </w:pPr>
      <w:r w:rsidRPr="00297D85">
        <w:rPr>
          <w:lang w:val="uk-UA"/>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297D85">
        <w:rPr>
          <w:lang w:val="uk-UA"/>
        </w:rPr>
        <w:t>етнокультури</w:t>
      </w:r>
      <w:proofErr w:type="spellEnd"/>
      <w:r w:rsidRPr="00297D85">
        <w:rPr>
          <w:lang w:val="uk-UA"/>
        </w:rPr>
        <w:t>.</w:t>
      </w:r>
    </w:p>
    <w:p w:rsidR="00EF4804" w:rsidRPr="00297D85" w:rsidRDefault="00EF4804" w:rsidP="00EF4804">
      <w:pPr>
        <w:pStyle w:val="a3"/>
        <w:ind w:firstLine="709"/>
        <w:jc w:val="both"/>
        <w:rPr>
          <w:lang w:val="uk-UA"/>
        </w:rPr>
      </w:pPr>
      <w:r w:rsidRPr="00297D85">
        <w:rPr>
          <w:lang w:val="uk-UA"/>
        </w:rPr>
        <w:lastRenderedPageBreak/>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EF4804" w:rsidRPr="00297D85" w:rsidRDefault="00EF4804" w:rsidP="00EF4804">
      <w:pPr>
        <w:pStyle w:val="a3"/>
        <w:ind w:firstLine="709"/>
        <w:jc w:val="both"/>
        <w:rPr>
          <w:lang w:val="uk-UA"/>
        </w:rPr>
      </w:pPr>
      <w:r w:rsidRPr="00297D85">
        <w:rPr>
          <w:lang w:val="uk-UA"/>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EF4804" w:rsidRPr="00297D85" w:rsidRDefault="00EF4804" w:rsidP="00EF4804">
      <w:pPr>
        <w:pStyle w:val="a3"/>
        <w:ind w:firstLine="709"/>
        <w:jc w:val="both"/>
        <w:rPr>
          <w:lang w:val="uk-UA"/>
        </w:rPr>
      </w:pPr>
      <w:r w:rsidRPr="00297D85">
        <w:rPr>
          <w:lang w:val="uk-UA"/>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sectPr w:rsidR="00EF4804" w:rsidRPr="00297D85" w:rsidSect="003B1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E3E77"/>
    <w:multiLevelType w:val="multilevel"/>
    <w:tmpl w:val="24B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4804"/>
    <w:rsid w:val="003B1FA3"/>
    <w:rsid w:val="004111BA"/>
    <w:rsid w:val="00EC5024"/>
    <w:rsid w:val="00EF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8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trydovik</dc:creator>
  <cp:keywords/>
  <dc:description/>
  <cp:lastModifiedBy>trydovik</cp:lastModifiedBy>
  <cp:revision>3</cp:revision>
  <dcterms:created xsi:type="dcterms:W3CDTF">2015-08-13T05:04:00Z</dcterms:created>
  <dcterms:modified xsi:type="dcterms:W3CDTF">2015-08-13T05:39:00Z</dcterms:modified>
</cp:coreProperties>
</file>